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F2" w:rsidRDefault="00D826F2" w:rsidP="00D826F2">
      <w:pPr>
        <w:outlineLvl w:val="2"/>
        <w:rPr>
          <w:rFonts w:asciiTheme="minorHAnsi" w:eastAsia="Times New Roman" w:hAnsiTheme="minorHAnsi" w:cstheme="minorHAnsi"/>
          <w:b/>
          <w:bCs/>
        </w:rPr>
      </w:pPr>
    </w:p>
    <w:p w:rsidR="00D826F2" w:rsidRDefault="00D826F2" w:rsidP="00D826F2">
      <w:pPr>
        <w:outlineLvl w:val="2"/>
        <w:rPr>
          <w:rFonts w:asciiTheme="minorHAnsi" w:eastAsia="Times New Roman" w:hAnsiTheme="minorHAnsi" w:cstheme="minorHAnsi"/>
          <w:b/>
          <w:bCs/>
        </w:rPr>
      </w:pPr>
    </w:p>
    <w:p w:rsidR="00D826F2" w:rsidRDefault="00D826F2" w:rsidP="00D826F2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D826F2" w:rsidRDefault="00D826F2" w:rsidP="00D826F2">
      <w:pPr>
        <w:spacing w:before="30" w:after="30" w:line="276" w:lineRule="auto"/>
        <w:ind w:left="5246" w:firstLine="708"/>
        <w:rPr>
          <w:rFonts w:asciiTheme="minorHAnsi" w:eastAsia="Calibri" w:hAnsiTheme="minorHAnsi" w:cstheme="minorHAnsi"/>
          <w:b/>
          <w:sz w:val="22"/>
          <w:szCs w:val="22"/>
        </w:rPr>
      </w:pPr>
    </w:p>
    <w:p w:rsidR="00D826F2" w:rsidRDefault="00D826F2" w:rsidP="00D826F2">
      <w:pPr>
        <w:keepNext/>
        <w:spacing w:before="30" w:after="3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D826F2" w:rsidRDefault="00D826F2" w:rsidP="00D826F2">
      <w:pPr>
        <w:spacing w:before="30" w:after="30" w:line="276" w:lineRule="auto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tabs>
          <w:tab w:val="left" w:pos="9540"/>
        </w:tabs>
        <w:ind w:right="203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D2EA7" w:rsidRPr="008478A6">
        <w:rPr>
          <w:rFonts w:asciiTheme="minorHAnsi" w:eastAsia="Arial" w:hAnsiTheme="minorHAnsi" w:cstheme="minorHAnsi"/>
          <w:b/>
          <w:bCs/>
        </w:rPr>
        <w:t>Zakup energii cieplnej obejmujący dystrybucję i zakup energii cieplnej dla szkół i placówek oświatowych w Dzielnicy W</w:t>
      </w:r>
      <w:r w:rsidR="0072184C">
        <w:rPr>
          <w:rFonts w:asciiTheme="minorHAnsi" w:eastAsia="Arial" w:hAnsiTheme="minorHAnsi" w:cstheme="minorHAnsi"/>
          <w:b/>
          <w:bCs/>
        </w:rPr>
        <w:t>ola m. st. Warszawy na lata 2023</w:t>
      </w:r>
      <w:bookmarkStart w:id="0" w:name="_GoBack"/>
      <w:bookmarkEnd w:id="0"/>
      <w:r w:rsidR="007D2EA7" w:rsidRPr="008478A6">
        <w:rPr>
          <w:rFonts w:asciiTheme="minorHAnsi" w:eastAsia="Arial" w:hAnsiTheme="minorHAnsi" w:cstheme="minorHAnsi"/>
          <w:b/>
          <w:bCs/>
        </w:rPr>
        <w:t>-2026</w:t>
      </w:r>
      <w:r w:rsidR="007D2EA7">
        <w:rPr>
          <w:rFonts w:asciiTheme="minorHAnsi" w:eastAsia="Arial" w:hAnsiTheme="minorHAnsi" w:cstheme="minorHAnsi"/>
          <w:b/>
          <w:bCs/>
        </w:rPr>
        <w:t>.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uprawnienia do prowadzenia określonej działalności gospodarczej lub zawodowej, o ile wynika to z odrębnych przepisów: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numPr>
          <w:ilvl w:val="0"/>
          <w:numId w:val="2"/>
        </w:numPr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numPr>
          <w:ilvl w:val="0"/>
          <w:numId w:val="2"/>
        </w:numPr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D826F2" w:rsidRDefault="00D826F2" w:rsidP="00D826F2">
      <w:pPr>
        <w:numPr>
          <w:ilvl w:val="0"/>
          <w:numId w:val="2"/>
        </w:numPr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D826F2" w:rsidRDefault="00D826F2" w:rsidP="00D826F2">
      <w:pPr>
        <w:numPr>
          <w:ilvl w:val="0"/>
          <w:numId w:val="2"/>
        </w:numPr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D826F2" w:rsidRDefault="00D826F2" w:rsidP="00D826F2">
      <w:pPr>
        <w:numPr>
          <w:ilvl w:val="0"/>
          <w:numId w:val="2"/>
        </w:numPr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D826F2" w:rsidRDefault="00D826F2" w:rsidP="00D826F2">
      <w:pPr>
        <w:autoSpaceDE w:val="0"/>
        <w:autoSpaceDN w:val="0"/>
        <w:adjustRightInd w:val="0"/>
        <w:spacing w:before="30" w:after="3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D826F2" w:rsidRDefault="00D826F2" w:rsidP="00D826F2">
      <w:pPr>
        <w:spacing w:before="30" w:after="3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* np. konsultacje, doradztwo, podwykonawstwo. </w:t>
      </w:r>
    </w:p>
    <w:p w:rsidR="00D826F2" w:rsidRDefault="00D826F2" w:rsidP="00D826F2">
      <w:pPr>
        <w:pStyle w:val="Akapitzlist"/>
        <w:spacing w:before="30" w:after="30" w:line="276" w:lineRule="auto"/>
        <w:ind w:left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2021 r. poz. 1129, ze zm.)</w:t>
      </w:r>
    </w:p>
    <w:p w:rsidR="00D826F2" w:rsidRDefault="00D826F2" w:rsidP="00D826F2">
      <w:pPr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26F2" w:rsidRDefault="00D826F2" w:rsidP="00D826F2">
      <w:pPr>
        <w:spacing w:before="30" w:after="30"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Dokument musi być opatrzony przez osobę lub osoby uprawnione do reprezentowania firmy (podmiotu udostępniającego zasoby) kwalifikowanym podpisem elektronicznym.</w:t>
      </w:r>
    </w:p>
    <w:p w:rsidR="00D826F2" w:rsidRDefault="00D826F2" w:rsidP="00D826F2"/>
    <w:p w:rsidR="00B123D2" w:rsidRPr="00D826F2" w:rsidRDefault="00B123D2" w:rsidP="00D826F2"/>
    <w:sectPr w:rsidR="00B123D2" w:rsidRPr="00D8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72184C"/>
    <w:rsid w:val="007D2EA7"/>
    <w:rsid w:val="00803D54"/>
    <w:rsid w:val="008A177F"/>
    <w:rsid w:val="00A03F2B"/>
    <w:rsid w:val="00B123D2"/>
    <w:rsid w:val="00BE6B43"/>
    <w:rsid w:val="00D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D826F2"/>
    <w:rPr>
      <w:rFonts w:ascii="Palatino Linotype" w:eastAsia="Lucida Sans Unicode" w:hAnsi="Palatino Linotype"/>
      <w:sz w:val="22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D826F2"/>
    <w:pPr>
      <w:widowControl w:val="0"/>
      <w:suppressAutoHyphens/>
      <w:spacing w:after="0" w:line="240" w:lineRule="auto"/>
      <w:ind w:left="720"/>
      <w:contextualSpacing/>
    </w:pPr>
    <w:rPr>
      <w:rFonts w:ascii="Palatino Linotype" w:eastAsia="Lucida Sans Unicode" w:hAnsi="Palatino Linotype"/>
      <w:sz w:val="22"/>
      <w:lang w:eastAsia="ar-SA"/>
    </w:rPr>
  </w:style>
  <w:style w:type="character" w:customStyle="1" w:styleId="Teksttreci">
    <w:name w:val="Tekst treści_"/>
    <w:link w:val="Teksttreci0"/>
    <w:locked/>
    <w:rsid w:val="00D826F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26F2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4</cp:revision>
  <cp:lastPrinted>2022-05-20T13:04:00Z</cp:lastPrinted>
  <dcterms:created xsi:type="dcterms:W3CDTF">2022-03-11T13:42:00Z</dcterms:created>
  <dcterms:modified xsi:type="dcterms:W3CDTF">2022-05-20T13:04:00Z</dcterms:modified>
</cp:coreProperties>
</file>