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86" w:rsidRDefault="001C4504">
      <w:pPr>
        <w:rPr>
          <w:rFonts w:ascii="Times New Roman" w:hAnsi="Times New Roman" w:cs="Times New Roman"/>
        </w:rPr>
      </w:pPr>
      <w:r w:rsidRPr="001C45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F06162">
        <w:rPr>
          <w:rFonts w:ascii="Times New Roman" w:hAnsi="Times New Roman" w:cs="Times New Roman"/>
        </w:rPr>
        <w:t xml:space="preserve">           </w:t>
      </w:r>
      <w:r w:rsidRPr="001C4504">
        <w:rPr>
          <w:rFonts w:ascii="Times New Roman" w:hAnsi="Times New Roman" w:cs="Times New Roman"/>
        </w:rPr>
        <w:t xml:space="preserve">   Załąc</w:t>
      </w:r>
      <w:r>
        <w:rPr>
          <w:rFonts w:ascii="Times New Roman" w:hAnsi="Times New Roman" w:cs="Times New Roman"/>
        </w:rPr>
        <w:t>znik nr</w:t>
      </w:r>
      <w:r w:rsidRPr="001C4504">
        <w:rPr>
          <w:rFonts w:ascii="Times New Roman" w:hAnsi="Times New Roman" w:cs="Times New Roman"/>
        </w:rPr>
        <w:t xml:space="preserve"> 1</w:t>
      </w:r>
    </w:p>
    <w:p w:rsidR="001C4504" w:rsidRDefault="001C4504" w:rsidP="001C45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PRAC REMONTOWYCH DO WYKONANIA W POMIESZCZENIACH GOSPODARCZYCH SIEDZIBY DBFO – WOLA m. ST. WARSZAWY</w:t>
      </w:r>
    </w:p>
    <w:p w:rsidR="001C4504" w:rsidRDefault="001C4504" w:rsidP="001C4504">
      <w:pPr>
        <w:rPr>
          <w:rFonts w:ascii="Times New Roman" w:hAnsi="Times New Roman" w:cs="Times New Roman"/>
        </w:rPr>
      </w:pPr>
    </w:p>
    <w:p w:rsidR="001C4504" w:rsidRPr="006F466F" w:rsidRDefault="001C4504" w:rsidP="00D127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F466F">
        <w:rPr>
          <w:rFonts w:ascii="Times New Roman" w:hAnsi="Times New Roman" w:cs="Times New Roman"/>
          <w:b/>
        </w:rPr>
        <w:t>Pomieszczenie gospodarcze nr 1.</w:t>
      </w:r>
    </w:p>
    <w:p w:rsidR="001C4504" w:rsidRDefault="001C4504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7215">
        <w:rPr>
          <w:rFonts w:ascii="Times New Roman" w:hAnsi="Times New Roman" w:cs="Times New Roman"/>
        </w:rPr>
        <w:t>przygotowanie powierzchni</w:t>
      </w:r>
      <w:r>
        <w:rPr>
          <w:rFonts w:ascii="Times New Roman" w:hAnsi="Times New Roman" w:cs="Times New Roman"/>
        </w:rPr>
        <w:t xml:space="preserve"> ścian i sufitu przewidzianych do wykonania prac </w:t>
      </w:r>
      <w:r w:rsidR="00B77215">
        <w:rPr>
          <w:rFonts w:ascii="Times New Roman" w:hAnsi="Times New Roman" w:cs="Times New Roman"/>
        </w:rPr>
        <w:t>remontowo- malarskich</w:t>
      </w:r>
    </w:p>
    <w:p w:rsidR="001C4504" w:rsidRPr="006F466F" w:rsidRDefault="006F466F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C4504">
        <w:rPr>
          <w:rFonts w:ascii="Times New Roman" w:hAnsi="Times New Roman" w:cs="Times New Roman"/>
        </w:rPr>
        <w:t>łączna powierzchnia ścian i sufitu</w:t>
      </w:r>
      <w:r w:rsidR="00A3199F">
        <w:rPr>
          <w:rFonts w:ascii="Times New Roman" w:hAnsi="Times New Roman" w:cs="Times New Roman"/>
        </w:rPr>
        <w:t xml:space="preserve"> 67,42</w:t>
      </w:r>
      <w:r w:rsidR="00B77215">
        <w:rPr>
          <w:rFonts w:ascii="Times New Roman" w:hAnsi="Times New Roman" w:cs="Times New Roman"/>
        </w:rPr>
        <w:t xml:space="preserve"> m</w:t>
      </w:r>
      <w:r w:rsidR="001C450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1C4504" w:rsidRDefault="001C4504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ścian i sufitu powyżej wysokości lamperii na kolor biały</w:t>
      </w:r>
      <w:r w:rsidR="006F466F">
        <w:rPr>
          <w:rFonts w:ascii="Times New Roman" w:hAnsi="Times New Roman" w:cs="Times New Roman"/>
        </w:rPr>
        <w:t>,</w:t>
      </w:r>
    </w:p>
    <w:p w:rsidR="001C4504" w:rsidRDefault="001C4504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lamperii na wysokość</w:t>
      </w:r>
      <w:r w:rsidR="00B77215">
        <w:rPr>
          <w:rFonts w:ascii="Times New Roman" w:hAnsi="Times New Roman" w:cs="Times New Roman"/>
        </w:rPr>
        <w:t xml:space="preserve"> 1, 40 m</w:t>
      </w:r>
      <w:r w:rsidR="006F466F">
        <w:rPr>
          <w:rFonts w:ascii="Times New Roman" w:hAnsi="Times New Roman" w:cs="Times New Roman"/>
        </w:rPr>
        <w:t>,</w:t>
      </w:r>
    </w:p>
    <w:p w:rsidR="006F466F" w:rsidRDefault="006F466F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ułożenie na powierzchni </w:t>
      </w:r>
      <w:r w:rsidR="00A3199F">
        <w:rPr>
          <w:rFonts w:ascii="Times New Roman" w:hAnsi="Times New Roman" w:cs="Times New Roman"/>
        </w:rPr>
        <w:t>14, 63</w:t>
      </w:r>
      <w:r w:rsidR="00B77215">
        <w:rPr>
          <w:rFonts w:ascii="Times New Roman" w:hAnsi="Times New Roman" w:cs="Times New Roman"/>
        </w:rPr>
        <w:t xml:space="preserve"> m</w:t>
      </w:r>
      <w:r w:rsidR="00B77215">
        <w:rPr>
          <w:rFonts w:ascii="Times New Roman" w:hAnsi="Times New Roman" w:cs="Times New Roman"/>
          <w:vertAlign w:val="superscript"/>
        </w:rPr>
        <w:t xml:space="preserve">2 </w:t>
      </w:r>
      <w:r w:rsidR="00B77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B77215">
        <w:rPr>
          <w:rFonts w:ascii="Times New Roman" w:hAnsi="Times New Roman" w:cs="Times New Roman"/>
        </w:rPr>
        <w:t xml:space="preserve">odłogi </w:t>
      </w:r>
      <w:r w:rsidR="00A3199F">
        <w:rPr>
          <w:rFonts w:ascii="Times New Roman" w:hAnsi="Times New Roman" w:cs="Times New Roman"/>
        </w:rPr>
        <w:t xml:space="preserve">z </w:t>
      </w:r>
      <w:r w:rsidR="00B77215">
        <w:rPr>
          <w:rFonts w:ascii="Times New Roman" w:hAnsi="Times New Roman" w:cs="Times New Roman"/>
        </w:rPr>
        <w:t>gresu antypoślizgowego (</w:t>
      </w:r>
      <w:r>
        <w:rPr>
          <w:rFonts w:ascii="Times New Roman" w:hAnsi="Times New Roman" w:cs="Times New Roman"/>
        </w:rPr>
        <w:t xml:space="preserve">wymiar </w:t>
      </w:r>
      <w:r w:rsidR="00B77215">
        <w:rPr>
          <w:rFonts w:ascii="Times New Roman" w:hAnsi="Times New Roman" w:cs="Times New Roman"/>
        </w:rPr>
        <w:t>płytek 30x 30)</w:t>
      </w:r>
      <w:r>
        <w:rPr>
          <w:rFonts w:ascii="Times New Roman" w:hAnsi="Times New Roman" w:cs="Times New Roman"/>
        </w:rPr>
        <w:t xml:space="preserve"> wraz z położeniem cokołów wokół ścian,</w:t>
      </w:r>
    </w:p>
    <w:p w:rsidR="006F466F" w:rsidRDefault="006F466F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obudowy ru</w:t>
      </w:r>
      <w:r w:rsidR="00A3199F">
        <w:rPr>
          <w:rFonts w:ascii="Times New Roman" w:hAnsi="Times New Roman" w:cs="Times New Roman"/>
        </w:rPr>
        <w:t>r ciepłowniczych wraz wykonaniem</w:t>
      </w:r>
      <w:r>
        <w:rPr>
          <w:rFonts w:ascii="Times New Roman" w:hAnsi="Times New Roman" w:cs="Times New Roman"/>
        </w:rPr>
        <w:t xml:space="preserve"> drzwiczek rewizyjnych umożliwiających dostęp do zaworów,</w:t>
      </w:r>
    </w:p>
    <w:p w:rsidR="006F466F" w:rsidRDefault="006F466F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instalacja </w:t>
      </w:r>
      <w:r w:rsidR="00D127AC">
        <w:rPr>
          <w:rFonts w:ascii="Times New Roman" w:hAnsi="Times New Roman" w:cs="Times New Roman"/>
        </w:rPr>
        <w:t xml:space="preserve">dodatkowego </w:t>
      </w:r>
      <w:r>
        <w:rPr>
          <w:rFonts w:ascii="Times New Roman" w:hAnsi="Times New Roman" w:cs="Times New Roman"/>
        </w:rPr>
        <w:t xml:space="preserve">elektrycznego gniazda natynkowego </w:t>
      </w:r>
      <w:r w:rsidR="00D127AC">
        <w:rPr>
          <w:rFonts w:ascii="Times New Roman" w:hAnsi="Times New Roman" w:cs="Times New Roman"/>
        </w:rPr>
        <w:t>w pomieszczeniu,</w:t>
      </w:r>
    </w:p>
    <w:p w:rsidR="00D127AC" w:rsidRDefault="00D127AC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na olejno stolarki drzwiowej</w:t>
      </w:r>
    </w:p>
    <w:p w:rsidR="00A3199F" w:rsidRDefault="00A3199F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olejne grzejnika co. wraz z rurami doprowadzającymi</w:t>
      </w:r>
    </w:p>
    <w:p w:rsidR="00D127AC" w:rsidRDefault="00D127AC" w:rsidP="001C4504">
      <w:pPr>
        <w:pStyle w:val="Akapitzlist"/>
        <w:rPr>
          <w:rFonts w:ascii="Times New Roman" w:hAnsi="Times New Roman" w:cs="Times New Roman"/>
        </w:rPr>
      </w:pPr>
    </w:p>
    <w:p w:rsidR="00D127AC" w:rsidRDefault="00D127AC" w:rsidP="00D127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127AC">
        <w:rPr>
          <w:rFonts w:ascii="Times New Roman" w:hAnsi="Times New Roman" w:cs="Times New Roman"/>
          <w:b/>
        </w:rPr>
        <w:t>Pomieszczenie gospodarcze nr 2</w:t>
      </w:r>
    </w:p>
    <w:p w:rsidR="00D127AC" w:rsidRDefault="00D127AC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7215">
        <w:rPr>
          <w:rFonts w:ascii="Times New Roman" w:hAnsi="Times New Roman" w:cs="Times New Roman"/>
        </w:rPr>
        <w:t>przygotowanie powierzchni</w:t>
      </w:r>
      <w:r>
        <w:rPr>
          <w:rFonts w:ascii="Times New Roman" w:hAnsi="Times New Roman" w:cs="Times New Roman"/>
        </w:rPr>
        <w:t xml:space="preserve"> ścian i sufitu przewidzianych do wykonania prac </w:t>
      </w:r>
      <w:r w:rsidR="00B77215">
        <w:rPr>
          <w:rFonts w:ascii="Times New Roman" w:hAnsi="Times New Roman" w:cs="Times New Roman"/>
        </w:rPr>
        <w:t>remontowo- malarskich</w:t>
      </w:r>
    </w:p>
    <w:p w:rsidR="00D127AC" w:rsidRPr="006F466F" w:rsidRDefault="00D127AC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łączna powierzchnia ścian i sufitu</w:t>
      </w:r>
      <w:r w:rsidR="00A3199F">
        <w:rPr>
          <w:rFonts w:ascii="Times New Roman" w:hAnsi="Times New Roman" w:cs="Times New Roman"/>
        </w:rPr>
        <w:t xml:space="preserve"> 63,47</w:t>
      </w:r>
      <w:r w:rsidR="00B77215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D127AC" w:rsidRDefault="00D127AC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ścian i sufitu powyżej wysokości lamperii na kolor biały,</w:t>
      </w:r>
    </w:p>
    <w:p w:rsidR="00D127AC" w:rsidRDefault="00D127AC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lamperii na wysokość</w:t>
      </w:r>
      <w:r w:rsidR="00B77215">
        <w:rPr>
          <w:rFonts w:ascii="Times New Roman" w:hAnsi="Times New Roman" w:cs="Times New Roman"/>
        </w:rPr>
        <w:t xml:space="preserve"> 1, 40 m</w:t>
      </w:r>
      <w:r>
        <w:rPr>
          <w:rFonts w:ascii="Times New Roman" w:hAnsi="Times New Roman" w:cs="Times New Roman"/>
        </w:rPr>
        <w:t>,</w:t>
      </w:r>
    </w:p>
    <w:p w:rsidR="00D127AC" w:rsidRDefault="00D127AC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usunięcie plamy po zacieku na suficie pomieszczenia</w:t>
      </w:r>
    </w:p>
    <w:p w:rsidR="00D127AC" w:rsidRDefault="00D127AC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na olejno stolarki drzwiowej.</w:t>
      </w:r>
    </w:p>
    <w:p w:rsidR="00D127AC" w:rsidRDefault="00A3199F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olejne grzejnika co. wraz z rurami doprowadzającymi</w:t>
      </w:r>
    </w:p>
    <w:p w:rsidR="00FB578D" w:rsidRDefault="00D127AC" w:rsidP="002C3B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gospodarcze nr 3</w:t>
      </w:r>
    </w:p>
    <w:p w:rsidR="002C3B7D" w:rsidRPr="00FB578D" w:rsidRDefault="002C3B7D" w:rsidP="00654094">
      <w:pPr>
        <w:pStyle w:val="Akapitzlist"/>
        <w:ind w:left="993"/>
        <w:rPr>
          <w:rFonts w:ascii="Times New Roman" w:hAnsi="Times New Roman" w:cs="Times New Roman"/>
          <w:b/>
        </w:rPr>
      </w:pPr>
      <w:r w:rsidRPr="00FB578D">
        <w:rPr>
          <w:rFonts w:ascii="Times New Roman" w:hAnsi="Times New Roman" w:cs="Times New Roman"/>
        </w:rPr>
        <w:t xml:space="preserve">- </w:t>
      </w:r>
      <w:r w:rsidR="00B77215" w:rsidRPr="00FB578D">
        <w:rPr>
          <w:rFonts w:ascii="Times New Roman" w:hAnsi="Times New Roman" w:cs="Times New Roman"/>
        </w:rPr>
        <w:t>przygotowanie powierzchni</w:t>
      </w:r>
      <w:r w:rsidRPr="00FB578D">
        <w:rPr>
          <w:rFonts w:ascii="Times New Roman" w:hAnsi="Times New Roman" w:cs="Times New Roman"/>
        </w:rPr>
        <w:t xml:space="preserve"> ścian i sufitu przewidzianych do wykonania prac remontowo- malarskich</w:t>
      </w:r>
    </w:p>
    <w:p w:rsidR="002C3B7D" w:rsidRPr="006F466F" w:rsidRDefault="002C3B7D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łączna powierzchnia ścian i sufitu</w:t>
      </w:r>
      <w:r w:rsidR="00A3199F">
        <w:rPr>
          <w:rFonts w:ascii="Times New Roman" w:hAnsi="Times New Roman" w:cs="Times New Roman"/>
        </w:rPr>
        <w:t xml:space="preserve"> 63,47</w:t>
      </w:r>
      <w:r w:rsidR="00B77215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:rsidR="002C3B7D" w:rsidRDefault="002C3B7D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ścian i sufitu powyżej wysokości lamperii na kolor biały,</w:t>
      </w:r>
    </w:p>
    <w:p w:rsidR="002C3B7D" w:rsidRDefault="002C3B7D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lamperii na wysokość</w:t>
      </w:r>
      <w:r w:rsidR="00B77215">
        <w:rPr>
          <w:rFonts w:ascii="Times New Roman" w:hAnsi="Times New Roman" w:cs="Times New Roman"/>
        </w:rPr>
        <w:t xml:space="preserve"> 1, 40 m</w:t>
      </w:r>
      <w:r>
        <w:rPr>
          <w:rFonts w:ascii="Times New Roman" w:hAnsi="Times New Roman" w:cs="Times New Roman"/>
        </w:rPr>
        <w:t>,</w:t>
      </w:r>
    </w:p>
    <w:p w:rsidR="002C3B7D" w:rsidRDefault="002C3B7D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na olejno stolarki drzwiowej</w:t>
      </w:r>
    </w:p>
    <w:p w:rsidR="00A3199F" w:rsidRDefault="00A3199F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olejne grzejnika co. wraz z rurami doprowadzającymi</w:t>
      </w:r>
    </w:p>
    <w:p w:rsidR="002C3B7D" w:rsidRDefault="002C3B7D" w:rsidP="00654094">
      <w:pPr>
        <w:pStyle w:val="Akapitzlist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pokrywy kanału ciepłowniczego – uzupełnienie ubytku w powierzchni pokryw kanałów (umożliwiające dostęp do zaworów znajdujących się w kanałach ciepłowniczych.</w:t>
      </w:r>
    </w:p>
    <w:p w:rsidR="002C3B7D" w:rsidRDefault="002C3B7D" w:rsidP="002C3B7D">
      <w:pPr>
        <w:pStyle w:val="Akapitzlist"/>
        <w:ind w:left="1146"/>
        <w:rPr>
          <w:rFonts w:ascii="Times New Roman" w:hAnsi="Times New Roman" w:cs="Times New Roman"/>
        </w:rPr>
      </w:pPr>
    </w:p>
    <w:p w:rsidR="002C3B7D" w:rsidRPr="002C3B7D" w:rsidRDefault="002C3B7D" w:rsidP="002C3B7D">
      <w:pPr>
        <w:pStyle w:val="Akapitzlist"/>
        <w:ind w:left="1146"/>
        <w:rPr>
          <w:rFonts w:ascii="Times New Roman" w:hAnsi="Times New Roman" w:cs="Times New Roman"/>
          <w:b/>
        </w:rPr>
      </w:pPr>
      <w:r w:rsidRPr="002C3B7D">
        <w:rPr>
          <w:rFonts w:ascii="Times New Roman" w:hAnsi="Times New Roman" w:cs="Times New Roman"/>
          <w:b/>
        </w:rPr>
        <w:t>Uwaga</w:t>
      </w:r>
    </w:p>
    <w:p w:rsidR="00D127AC" w:rsidRPr="002C3B7D" w:rsidRDefault="002C3B7D" w:rsidP="00D127AC">
      <w:pPr>
        <w:pStyle w:val="Akapitzlist"/>
        <w:ind w:left="1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względu na gospodarcze przeznaczenie pomieszczeń przewidzianych do wykonania ww. prac </w:t>
      </w:r>
      <w:r w:rsidR="00B536CF">
        <w:rPr>
          <w:rFonts w:ascii="Times New Roman" w:hAnsi="Times New Roman" w:cs="Times New Roman"/>
        </w:rPr>
        <w:t>remontowych Zamawiający nie zleca wykonania na powierzchni ścian i sufitów gładzi gipsowej.</w:t>
      </w:r>
    </w:p>
    <w:p w:rsidR="001C4504" w:rsidRPr="00D17964" w:rsidRDefault="001C4504" w:rsidP="001C4504">
      <w:pPr>
        <w:pStyle w:val="Akapitzlist"/>
        <w:rPr>
          <w:rFonts w:ascii="Times New Roman" w:hAnsi="Times New Roman" w:cs="Times New Roman"/>
          <w:vertAlign w:val="subscript"/>
        </w:rPr>
      </w:pPr>
    </w:p>
    <w:sectPr w:rsidR="001C4504" w:rsidRPr="00D17964" w:rsidSect="000F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487"/>
    <w:multiLevelType w:val="hybridMultilevel"/>
    <w:tmpl w:val="56BA7C3C"/>
    <w:lvl w:ilvl="0" w:tplc="CB40F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33089"/>
    <w:multiLevelType w:val="hybridMultilevel"/>
    <w:tmpl w:val="895E5390"/>
    <w:lvl w:ilvl="0" w:tplc="CB40F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483E89"/>
    <w:multiLevelType w:val="hybridMultilevel"/>
    <w:tmpl w:val="4442EB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1E69A1"/>
    <w:multiLevelType w:val="hybridMultilevel"/>
    <w:tmpl w:val="4726CE7A"/>
    <w:lvl w:ilvl="0" w:tplc="CB40F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EE2446"/>
    <w:multiLevelType w:val="hybridMultilevel"/>
    <w:tmpl w:val="A5764582"/>
    <w:lvl w:ilvl="0" w:tplc="CB40F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441E9"/>
    <w:multiLevelType w:val="hybridMultilevel"/>
    <w:tmpl w:val="82DE22A2"/>
    <w:lvl w:ilvl="0" w:tplc="ACEA0D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4504"/>
    <w:rsid w:val="000C492F"/>
    <w:rsid w:val="000F1486"/>
    <w:rsid w:val="001C4504"/>
    <w:rsid w:val="001D48D2"/>
    <w:rsid w:val="002C3B7D"/>
    <w:rsid w:val="00654094"/>
    <w:rsid w:val="006F466F"/>
    <w:rsid w:val="00803555"/>
    <w:rsid w:val="009F1BCB"/>
    <w:rsid w:val="00A3199F"/>
    <w:rsid w:val="00B536CF"/>
    <w:rsid w:val="00B77215"/>
    <w:rsid w:val="00D127AC"/>
    <w:rsid w:val="00D17964"/>
    <w:rsid w:val="00F06162"/>
    <w:rsid w:val="00F436C9"/>
    <w:rsid w:val="00FB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agroszak</cp:lastModifiedBy>
  <cp:revision>2</cp:revision>
  <cp:lastPrinted>2015-02-02T10:25:00Z</cp:lastPrinted>
  <dcterms:created xsi:type="dcterms:W3CDTF">2015-02-02T10:33:00Z</dcterms:created>
  <dcterms:modified xsi:type="dcterms:W3CDTF">2015-02-02T10:33:00Z</dcterms:modified>
</cp:coreProperties>
</file>